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Bertíkovy lentilky tisíckrát jinak mají různé příchutě. Čokoládovou a mátovou, jsou ale také játrové nebo dršťkové. George prý nalezl jednu, co chutnala jako suchý z nosu.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 Kubo, stal se zázrak! Představ si, že na našich sosnách rostou jitrnice!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Jednou jeden listonoš vybíral poštovní schránku a našel tam dopis bez adresy. Poprosil poštovní skřítky a ti mu dopis přečetli. Ale prozradili  jen, že je psaní od šoféra Frantíka pro nějakou Mařenku. </w:t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“Ne, my tě neunesem,” ujišťovaly chlapce jeskyňky, „to sis ještě nevšiml, kolik jsi za tuhle zimu přibral?!”</w:t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Popelka drží v ruce tři oříšky. Rozlouskne první - a nic. Rozlouskne druhý - zase nic. Rozlouskne třetí, z něj vyleze červ a říká: „Trapas, co?”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V pohádkovém lese: „Copak je to tady za modrou houbu?” „Neblbni, to je přeci Šmoulinka.” </w:t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Víte, kdo měl v Čechách první mobilní telefon? Mach a Šebestová </w:t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Na lezení po stromech jsou Tygři mistři!" </w:t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Já jsem malej, ale šikovnej!“</w:t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Chleba s tvarohem nebo život!”</w:t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Hej, osobo, počkej! Jak to, že tady nespíš?!</w:t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Odvolávám, co jsem odvolal, a slibuji, co jsem slíbil.</w:t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Evžen Houžvička: Ale no tak! Co mi zabrání si tu brašnu prostě vzít?! Locika: Tahle pánev!</w:t>
      </w:r>
    </w:p>
    <w:p w:rsidR="00000000" w:rsidDel="00000000" w:rsidP="00000000" w:rsidRDefault="00000000" w:rsidRPr="00000000" w14:paraId="0000001A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Lociko, pohlédni do zrcadla. Víš co v něm vidím? Silnou, sebevědomou, překrásnou mladou ženu... Jé, hele, ty jsi tu taky.</w:t>
      </w:r>
    </w:p>
    <w:p w:rsidR="00000000" w:rsidDel="00000000" w:rsidP="00000000" w:rsidRDefault="00000000" w:rsidRPr="00000000" w14:paraId="0000001C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Ty si ta holka s červenou hučkou? Pěkně ses prolítla, frajerko.</w:t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Dolphe, svaž jí! Lízo, podrž tu knihu! Vincente, přivez dodávku! A Svatomíre. Sakra, změň si jméno! Prosím! Není to strašidelné. Jak můžeš být drsný, když máš ve jméně slovo mír.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Barte Simpsone, za zločin záškoláctví tě odsuzuji ke dvěma letům nucené práce ve školní jídelně.</w:t>
      </w:r>
    </w:p>
    <w:p w:rsidR="00000000" w:rsidDel="00000000" w:rsidP="00000000" w:rsidRDefault="00000000" w:rsidRPr="00000000" w14:paraId="00000021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Jmenuju se Vočko Szyslak aneb jak mi říkají dámy “ten šmírák za oknem”</w:t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Dneska se zrodil nový Barney Gumble, od nynějška jenom střízlivý.</w:t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Jmenuju se Shrek, ne Špek!</w:t>
      </w:r>
    </w:p>
    <w:p w:rsidR="00000000" w:rsidDel="00000000" w:rsidP="00000000" w:rsidRDefault="00000000" w:rsidRPr="00000000" w14:paraId="00000027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Neviděly jste mého osla, dámy?</w:t>
      </w:r>
    </w:p>
    <w:p w:rsidR="00000000" w:rsidDel="00000000" w:rsidP="00000000" w:rsidRDefault="00000000" w:rsidRPr="00000000" w14:paraId="00000029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Odieho IQ je tak nízko, že se nedá testovat. Nejdřív by ho totiž museli vyhrabat…</w:t>
      </w:r>
    </w:p>
    <w:p w:rsidR="00000000" w:rsidDel="00000000" w:rsidP="00000000" w:rsidRDefault="00000000" w:rsidRPr="00000000" w14:paraId="0000002B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Jon: Garfielde, řekl sem ti že dneska máš pohnout kostrou! Garfield: Jon zřejmě nevzal v úvahu otáčení zeměkoule.</w:t>
      </w:r>
    </w:p>
    <w:p w:rsidR="00000000" w:rsidDel="00000000" w:rsidP="00000000" w:rsidRDefault="00000000" w:rsidRPr="00000000" w14:paraId="0000002D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Máma mele maso. Ema má mísu.</w:t>
      </w:r>
    </w:p>
    <w:p w:rsidR="00000000" w:rsidDel="00000000" w:rsidP="00000000" w:rsidRDefault="00000000" w:rsidRPr="00000000" w14:paraId="0000002F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Žába leze po blátě, koupíme jí na gatě. Na jaký, na jaký? Na zelený strakatý.</w:t>
      </w:r>
    </w:p>
    <w:p w:rsidR="00000000" w:rsidDel="00000000" w:rsidP="00000000" w:rsidRDefault="00000000" w:rsidRPr="00000000" w14:paraId="00000031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Plave rybka po rybníčku, nemá žádnou pokladničku. Kam penízky ukládá? Na bříško a na záda.</w:t>
      </w:r>
    </w:p>
    <w:p w:rsidR="00000000" w:rsidDel="00000000" w:rsidP="00000000" w:rsidRDefault="00000000" w:rsidRPr="00000000" w14:paraId="00000033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Dědek seno obrací, myslí jenom na práci. Potom hrábě půjčí bábě a utíká do chládku povídat nám pohádku.</w:t>
      </w:r>
    </w:p>
    <w:p w:rsidR="00000000" w:rsidDel="00000000" w:rsidP="00000000" w:rsidRDefault="00000000" w:rsidRPr="00000000" w14:paraId="00000035">
      <w:pPr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Mák na buchty mícháme, i vám buchty necháme. Buchta buchta maková, chutná nám jen taková.</w:t>
      </w:r>
    </w:p>
    <w:p w:rsidR="00000000" w:rsidDel="00000000" w:rsidP="00000000" w:rsidRDefault="00000000" w:rsidRPr="00000000" w14:paraId="00000037">
      <w:pPr>
        <w:jc w:val="both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Na kole si jedu sám, ničeho se nelekám, jedu, jedu z kopečka, vrzají mi kolečka.</w:t>
      </w:r>
    </w:p>
    <w:p w:rsidR="00000000" w:rsidDel="00000000" w:rsidP="00000000" w:rsidRDefault="00000000" w:rsidRPr="00000000" w14:paraId="00000039">
      <w:pPr>
        <w:jc w:val="both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highlight w:val="white"/>
          <w:rtl w:val="0"/>
        </w:rPr>
        <w:t xml:space="preserve">Radili se kuchaři, co dobrého uvaří, rozhodli se pro čočku, byl to oběd pro kočku.</w:t>
      </w:r>
    </w:p>
    <w:p w:rsidR="00000000" w:rsidDel="00000000" w:rsidP="00000000" w:rsidRDefault="00000000" w:rsidRPr="00000000" w14:paraId="0000003B">
      <w:pPr>
        <w:jc w:val="both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omic Sans MS" w:cs="Comic Sans MS" w:eastAsia="Comic Sans MS" w:hAnsi="Comic Sans MS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1530 - císařským výnosem byla městům a vesnicím uložena povinnost starat se o lidi v nouzi</w:t>
      </w:r>
    </w:p>
    <w:p w:rsidR="00000000" w:rsidDel="00000000" w:rsidP="00000000" w:rsidRDefault="00000000" w:rsidRPr="00000000" w14:paraId="0000003E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Princip potřebnosti, uplatňovaný různými formami sociální pomoci, tak postupně doplňoval princip zásluhovosti, prosazující se v soustavách sociálního pojištění. </w:t>
      </w:r>
    </w:p>
    <w:p w:rsidR="00000000" w:rsidDel="00000000" w:rsidP="00000000" w:rsidRDefault="00000000" w:rsidRPr="00000000" w14:paraId="00000040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Po začátku druhé světové války cítila britská vláda potřebu vyjít vstříc odborům. </w:t>
      </w:r>
    </w:p>
    <w:p w:rsidR="00000000" w:rsidDel="00000000" w:rsidP="00000000" w:rsidRDefault="00000000" w:rsidRPr="00000000" w14:paraId="00000042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Mnohé země zřizují specializované instituce, úřady práce. Tyto instituce vykonávají zejména informační, poradenskou a zprostředkovatelskou činnost, zabezpečují rekvalifikaci, iniciují vytváření nových pracovních míst včetně podpory drobného podnikání, organizaci veřejně prospěšných prací. </w:t>
      </w:r>
    </w:p>
    <w:p w:rsidR="00000000" w:rsidDel="00000000" w:rsidP="00000000" w:rsidRDefault="00000000" w:rsidRPr="00000000" w14:paraId="00000044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 současné době se problematikou sociálně podmíněných možností rozvoje lidských individuí zabývá například Sen. </w:t>
      </w:r>
    </w:p>
    <w:p w:rsidR="00000000" w:rsidDel="00000000" w:rsidP="00000000" w:rsidRDefault="00000000" w:rsidRPr="00000000" w14:paraId="00000046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Mannheim (1991:122) upozornil na příznačnou okolnost, že to byl teprve Napoleon, který jako muž politické praxe poprvé tohoto slova použil v opovržlivém významovém aspektu a neváhal jím diskvalifikovat své politické protivníky.</w:t>
      </w:r>
    </w:p>
    <w:p w:rsidR="00000000" w:rsidDel="00000000" w:rsidP="00000000" w:rsidRDefault="00000000" w:rsidRPr="00000000" w14:paraId="00000048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Ve Francii došlo v důsledku studentských a později občanských bouří v roce 1968 k významným změnám ve způsobu organizace a řízení vysokého školství.</w:t>
      </w:r>
    </w:p>
    <w:p w:rsidR="00000000" w:rsidDel="00000000" w:rsidP="00000000" w:rsidRDefault="00000000" w:rsidRPr="00000000" w14:paraId="0000004A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 různých zemích existují rozmanité vládní komise, specializované například na boj proti toxikomanii, na péči o zdravotně postižené občany, na populační politiku apod.</w:t>
      </w:r>
    </w:p>
    <w:p w:rsidR="00000000" w:rsidDel="00000000" w:rsidP="00000000" w:rsidRDefault="00000000" w:rsidRPr="00000000" w14:paraId="0000004C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 běžném povědomí přežívá představa, že je to samotné zdravotnictví, které pečuje ozdraví lidí a tímje (pozitivněči negativně)ovlivňuje. </w:t>
      </w:r>
    </w:p>
    <w:p w:rsidR="00000000" w:rsidDel="00000000" w:rsidP="00000000" w:rsidRDefault="00000000" w:rsidRPr="00000000" w14:paraId="0000004E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Ve Finsku připadal ještě v roce 1970 na čtyři lékaře v nemocnicích pouze jeden lékař v zařízeních primární péče. </w:t>
      </w:r>
    </w:p>
    <w:p w:rsidR="00000000" w:rsidDel="00000000" w:rsidP="00000000" w:rsidRDefault="00000000" w:rsidRPr="00000000" w14:paraId="00000050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Řečeno Heideggerovou terminologií: člověk je vržená bytost – je vždy již v něčem, co si sám nedal; k člověku patří tato fakticita jako bytostný rys jeho existence.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Věda při svých postupech konstruuje a ve svých konstrukcích postupuje tak, že svět, který takto buduje se víc a více vzdaluje světu přirozené zkušenosti, světu, jak jej každý den prožíváme.</w:t>
      </w:r>
    </w:p>
    <w:p w:rsidR="00000000" w:rsidDel="00000000" w:rsidP="00000000" w:rsidRDefault="00000000" w:rsidRPr="00000000" w14:paraId="00000053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Revolta není negace, nýbrž vzdor, je to pohyb, jímž se člověk vzpírá své situaci. </w:t>
      </w:r>
    </w:p>
    <w:p w:rsidR="00000000" w:rsidDel="00000000" w:rsidP="00000000" w:rsidRDefault="00000000" w:rsidRPr="00000000" w14:paraId="00000055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Odkud se bere toto nic? Nemůže pocházet z onoho bytí v sobě, neboť to je naprosto pozitivní, tedy může pocházet pouze z existence, z bytí pro sebe. </w:t>
      </w:r>
    </w:p>
    <w:p w:rsidR="00000000" w:rsidDel="00000000" w:rsidP="00000000" w:rsidRDefault="00000000" w:rsidRPr="00000000" w14:paraId="00000057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Metafyzika je touha, která směřuje k něčemu, co je naprosto jiné (potud shoda: metafyzika je zamyšlení nad transcendencí). </w:t>
      </w:r>
    </w:p>
    <w:p w:rsidR="00000000" w:rsidDel="00000000" w:rsidP="00000000" w:rsidRDefault="00000000" w:rsidRPr="00000000" w14:paraId="00000059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Nemůže-li být trvání tématem vědy, musí být tématem filosofie, neboť filosofie je schopna intuice, to jest nahlédnutí či vžívání. </w:t>
      </w:r>
    </w:p>
    <w:p w:rsidR="00000000" w:rsidDel="00000000" w:rsidP="00000000" w:rsidRDefault="00000000" w:rsidRPr="00000000" w14:paraId="0000005B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S dalším postupem fenomenologických analýz se však ukazuje: vědomí je proud, tedy cosi časového. </w:t>
      </w:r>
    </w:p>
    <w:p w:rsidR="00000000" w:rsidDel="00000000" w:rsidP="00000000" w:rsidRDefault="00000000" w:rsidRPr="00000000" w14:paraId="0000005D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O každé skutečnosti, o všem, s čím se vůbec mohu setkat, říkám, že jest – nejen tedy, že je tím a tím, že strom je stromem, že pojem je pojmem, nýbrž že v absolutním, silném slova smyslu toto vše jest.</w:t>
      </w:r>
    </w:p>
    <w:p w:rsidR="00000000" w:rsidDel="00000000" w:rsidP="00000000" w:rsidRDefault="00000000" w:rsidRPr="00000000" w14:paraId="0000005F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Marcelovo bytí není nic, co mohu mít, nýbrž mohu na něm pouze participovat; jsem na něm interesován, a proto je také nemohu objektivovat, proto je to tajemství. </w:t>
      </w:r>
    </w:p>
    <w:p w:rsidR="00000000" w:rsidDel="00000000" w:rsidP="00000000" w:rsidRDefault="00000000" w:rsidRPr="00000000" w14:paraId="00000061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Od poloviny 40. let se Sartre snažil spojit svůj existencialismus s marxistickou filosofií.</w:t>
      </w:r>
    </w:p>
    <w:p w:rsidR="00000000" w:rsidDel="00000000" w:rsidP="00000000" w:rsidRDefault="00000000" w:rsidRPr="00000000" w14:paraId="00000063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Vnitřní rozervanost, pocity marnosti a bezvýchodnosti mohou být vnitřním zdrojem usilování o životní řád a smysluplnost jednání. </w:t>
      </w:r>
    </w:p>
    <w:p w:rsidR="00000000" w:rsidDel="00000000" w:rsidP="00000000" w:rsidRDefault="00000000" w:rsidRPr="00000000" w14:paraId="00000065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Učení může nabýt také podoby intenzivní práce na sobě samém, na své celkové kultivaci. </w:t>
      </w:r>
    </w:p>
    <w:p w:rsidR="00000000" w:rsidDel="00000000" w:rsidP="00000000" w:rsidRDefault="00000000" w:rsidRPr="00000000" w14:paraId="00000067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Princip aktivní odpovědi: žák má být stále aktivní, což je zajišťováno tím, že jeho učení je založeno na otázkách, na něž odpovídá.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Interakce a komunikace jsou tedy základním způsobem uskutečňování naší mezilidské vzájemnosti, respektive naší sociálnosti. </w:t>
      </w:r>
    </w:p>
    <w:p w:rsidR="00000000" w:rsidDel="00000000" w:rsidP="00000000" w:rsidRDefault="00000000" w:rsidRPr="00000000" w14:paraId="0000006A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Významnými projevy expanzivní iniciativy dítěte jsou i jeho snahy včlenit se do skupiny dětí, navazovat kontakty, hrát si s nimi, předvádět se před druhými dětmi, vyměňovat si s nimi hračky.</w:t>
      </w:r>
    </w:p>
    <w:p w:rsidR="00000000" w:rsidDel="00000000" w:rsidP="00000000" w:rsidRDefault="00000000" w:rsidRPr="00000000" w14:paraId="0000006C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Podle vlastních Kretschmerových nálezů bylo mezi jeho schizofrenními pacienty 66 % asteniků, ale jenom 12,8 % pikniků. A naopak, mezi jeho maniodepresivními pacienty bylo 66,7 % pikniků, ale jenom 23,6 % asteniků.</w:t>
      </w:r>
    </w:p>
    <w:p w:rsidR="00000000" w:rsidDel="00000000" w:rsidP="00000000" w:rsidRDefault="00000000" w:rsidRPr="00000000" w14:paraId="0000006E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Vesměs však nejde o prosté určení číselné hodnoty IQ, ale o náročnější analýzy intelektové schopnosti. </w:t>
      </w:r>
    </w:p>
    <w:p w:rsidR="00000000" w:rsidDel="00000000" w:rsidP="00000000" w:rsidRDefault="00000000" w:rsidRPr="00000000" w14:paraId="00000070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Hovoříme o exteriorizaci mravního principu, který byl již zvnitřněn (interiorizován). </w:t>
      </w:r>
    </w:p>
    <w:p w:rsidR="00000000" w:rsidDel="00000000" w:rsidP="00000000" w:rsidRDefault="00000000" w:rsidRPr="00000000" w14:paraId="00000072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V biologickém základu člověka jsou zakotveny primární potřeby - tj. potřeby potravy, spánku, bezpečí, orientace, aktivity. Oproti tomu vyšší potřeby jsou spjaty s jeho společenským začleněním.</w:t>
      </w:r>
    </w:p>
    <w:p w:rsidR="00000000" w:rsidDel="00000000" w:rsidP="00000000" w:rsidRDefault="00000000" w:rsidRPr="00000000" w14:paraId="00000074">
      <w:pPr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Grada Publishing je největší nakladatelství odborné literatury působící v České republice, v roce 2010 bylo 2. největší mezi českými nakladateli vůbec.</w:t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